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horzAnchor="margin" w:tblpY="1710"/>
        <w:tblW w:w="0" w:type="auto"/>
        <w:tblLook w:val="04A0" w:firstRow="1" w:lastRow="0" w:firstColumn="1" w:lastColumn="0" w:noHBand="0" w:noVBand="1"/>
      </w:tblPr>
      <w:tblGrid>
        <w:gridCol w:w="1741"/>
        <w:gridCol w:w="5315"/>
        <w:gridCol w:w="2232"/>
      </w:tblGrid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МЕСЕЦ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jc w:val="center"/>
            </w:pPr>
            <w:r w:rsidRPr="003B2B9E">
              <w:t>МЕРОПРИЯТИЕ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ОРГАНИЗАТОР</w:t>
            </w: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ЯНУАРИ</w:t>
            </w:r>
          </w:p>
        </w:tc>
        <w:tc>
          <w:tcPr>
            <w:tcW w:w="5315" w:type="dxa"/>
          </w:tcPr>
          <w:p w:rsidR="00A0266B" w:rsidRPr="003B2B9E" w:rsidRDefault="00A0266B" w:rsidP="0098043B">
            <w:r w:rsidRPr="003B2B9E">
              <w:rPr>
                <w:b/>
              </w:rPr>
              <w:t>„СТАРИ ОБИЧАИ – НОВО ВРЕМЕ“</w:t>
            </w:r>
          </w:p>
          <w:p w:rsidR="00A0266B" w:rsidRDefault="00A0266B" w:rsidP="0098043B">
            <w:r>
              <w:t>Бабин ден</w:t>
            </w:r>
          </w:p>
          <w:p w:rsidR="00A0266B" w:rsidRPr="003B2B9E" w:rsidRDefault="00A0266B" w:rsidP="0098043B">
            <w:r>
              <w:t>Изработване на мартеници в кръжока по ръкоделие.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ФЕВРУАРИ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Поклон пред Васил Левски</w:t>
            </w:r>
          </w:p>
          <w:p w:rsidR="00A0266B" w:rsidRDefault="00A0266B" w:rsidP="0098043B">
            <w:r w:rsidRPr="003B2B9E">
              <w:t>Литературно четене на произведения, посветени на Апостола</w:t>
            </w:r>
            <w:r>
              <w:t>.</w:t>
            </w:r>
          </w:p>
          <w:p w:rsidR="00A0266B" w:rsidRPr="003B2B9E" w:rsidRDefault="00A0266B" w:rsidP="0098043B">
            <w:r>
              <w:t>Изработване на мартеници в кръжока по ръкоделие.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Библиотека</w:t>
            </w: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МАРТ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- 1-ви март – Баба Марта шета из село</w:t>
            </w:r>
            <w:r>
              <w:rPr>
                <w:b/>
              </w:rPr>
              <w:t xml:space="preserve"> </w:t>
            </w:r>
          </w:p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- 3-</w:t>
            </w:r>
            <w:r w:rsidRPr="003B2B9E">
              <w:rPr>
                <w:b/>
                <w:sz w:val="16"/>
                <w:szCs w:val="16"/>
              </w:rPr>
              <w:t xml:space="preserve">ТИ МАРТ – </w:t>
            </w:r>
            <w:r w:rsidRPr="003B2B9E">
              <w:rPr>
                <w:b/>
              </w:rPr>
              <w:t xml:space="preserve">Национален празник </w:t>
            </w:r>
          </w:p>
          <w:p w:rsidR="00A0266B" w:rsidRPr="003B2B9E" w:rsidRDefault="00A0266B" w:rsidP="0098043B">
            <w:r w:rsidRPr="003B2B9E">
              <w:t>Поднасяне на цветя на паметната плоча на Димитър Джалъза с рецитал от Възрожденски песни.</w:t>
            </w:r>
          </w:p>
          <w:p w:rsidR="00A0266B" w:rsidRPr="003B2B9E" w:rsidRDefault="00A0266B" w:rsidP="0098043B">
            <w:pPr>
              <w:rPr>
                <w:b/>
                <w:sz w:val="16"/>
                <w:szCs w:val="16"/>
              </w:rPr>
            </w:pPr>
            <w:r w:rsidRPr="003B2B9E">
              <w:rPr>
                <w:b/>
              </w:rPr>
              <w:t xml:space="preserve">- </w:t>
            </w:r>
            <w:r>
              <w:rPr>
                <w:b/>
              </w:rPr>
              <w:t>„Чудомирови празници – 2022</w:t>
            </w:r>
            <w:r w:rsidRPr="003B2B9E">
              <w:rPr>
                <w:b/>
              </w:rPr>
              <w:t>“ с. Турия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</w:p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АПРИЛ</w:t>
            </w:r>
          </w:p>
        </w:tc>
        <w:tc>
          <w:tcPr>
            <w:tcW w:w="5315" w:type="dxa"/>
          </w:tcPr>
          <w:p w:rsidR="00A0266B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 xml:space="preserve"> НА ЛАЗАРОВДЕН</w:t>
            </w:r>
          </w:p>
          <w:p w:rsidR="00A0266B" w:rsidRPr="003B2B9E" w:rsidRDefault="00A0266B" w:rsidP="0098043B">
            <w:pPr>
              <w:rPr>
                <w:b/>
              </w:rPr>
            </w:pPr>
            <w:r>
              <w:rPr>
                <w:b/>
              </w:rPr>
              <w:t>„Да украсим за Великден“ - инициатива</w:t>
            </w:r>
          </w:p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ВЕЛИКДЕНСКИ ОБИЧАИ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МАЙ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ТРАДИЦИОН</w:t>
            </w:r>
            <w:r>
              <w:rPr>
                <w:b/>
              </w:rPr>
              <w:t>НА „ ГЕРГЬОВСКА  ЛЮЛКА В С. ТУР</w:t>
            </w:r>
            <w:r w:rsidRPr="003B2B9E">
              <w:rPr>
                <w:b/>
              </w:rPr>
              <w:t>ИЯ“</w:t>
            </w:r>
          </w:p>
          <w:p w:rsidR="00A0266B" w:rsidRPr="003B2B9E" w:rsidRDefault="00A0266B" w:rsidP="0098043B">
            <w:r w:rsidRPr="003B2B9E">
              <w:t>Люлката пред „Родната къща на Чудомир“  се залюля за здраве.</w:t>
            </w:r>
          </w:p>
          <w:p w:rsidR="00A0266B" w:rsidRPr="003B2B9E" w:rsidRDefault="00A0266B" w:rsidP="0098043B">
            <w:r w:rsidRPr="003B2B9E">
              <w:rPr>
                <w:b/>
              </w:rPr>
              <w:t>ОТКРИВАНЕ НА РОЗОБЕРА</w:t>
            </w:r>
            <w:r>
              <w:rPr>
                <w:b/>
              </w:rPr>
              <w:t xml:space="preserve"> – </w:t>
            </w:r>
            <w:r w:rsidRPr="008E6821">
              <w:t>сценично представяне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ЮНИ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- 1-</w:t>
            </w:r>
            <w:r w:rsidRPr="003B2B9E">
              <w:rPr>
                <w:b/>
                <w:sz w:val="18"/>
                <w:szCs w:val="18"/>
              </w:rPr>
              <w:t xml:space="preserve">ви </w:t>
            </w:r>
            <w:r w:rsidRPr="003B2B9E">
              <w:rPr>
                <w:b/>
              </w:rPr>
              <w:t>ЮНИ – ДЕН НА ДЕТЕТО</w:t>
            </w:r>
          </w:p>
          <w:p w:rsidR="00A0266B" w:rsidRPr="003B2B9E" w:rsidRDefault="00A0266B" w:rsidP="0098043B">
            <w:r w:rsidRPr="003B2B9E">
              <w:t>Рисуване на открито, спортни игри</w:t>
            </w:r>
          </w:p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- 2-</w:t>
            </w:r>
            <w:r w:rsidRPr="003B2B9E">
              <w:rPr>
                <w:b/>
                <w:sz w:val="16"/>
                <w:szCs w:val="16"/>
              </w:rPr>
              <w:t xml:space="preserve">РИ </w:t>
            </w:r>
            <w:r w:rsidRPr="003B2B9E">
              <w:rPr>
                <w:b/>
              </w:rPr>
              <w:t xml:space="preserve"> ЮНИ – ДЕН НА БОТЕВ </w:t>
            </w:r>
          </w:p>
          <w:p w:rsidR="00A0266B" w:rsidRDefault="00A0266B" w:rsidP="0098043B">
            <w:r w:rsidRPr="003B2B9E">
              <w:t>Поднасяне на цветя пред паметната плоча на Ботевият четник Цанко Минков – Комитата, рецитал</w:t>
            </w:r>
            <w:r>
              <w:t>.</w:t>
            </w:r>
          </w:p>
          <w:p w:rsidR="00A0266B" w:rsidRPr="003B2B9E" w:rsidRDefault="00A0266B" w:rsidP="0098043B">
            <w:r>
              <w:t xml:space="preserve">- </w:t>
            </w:r>
            <w:r w:rsidRPr="003B2B9E">
              <w:rPr>
                <w:b/>
              </w:rPr>
              <w:t>„Селски дворове“-</w:t>
            </w:r>
            <w:r>
              <w:t xml:space="preserve"> Общинско мероприятие.</w:t>
            </w:r>
          </w:p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 xml:space="preserve">- Еньовден – </w:t>
            </w:r>
            <w:r w:rsidRPr="003B2B9E">
              <w:t>ранно бране на билки и сплитане на венец.</w:t>
            </w:r>
          </w:p>
          <w:p w:rsidR="00A0266B" w:rsidRPr="003B2B9E" w:rsidRDefault="00A0266B" w:rsidP="0098043B">
            <w:pPr>
              <w:rPr>
                <w:b/>
              </w:rPr>
            </w:pP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Библиотека</w:t>
            </w:r>
          </w:p>
          <w:p w:rsidR="00A0266B" w:rsidRPr="003B2B9E" w:rsidRDefault="00A0266B" w:rsidP="0098043B">
            <w:pPr>
              <w:jc w:val="center"/>
            </w:pPr>
          </w:p>
          <w:p w:rsidR="00A0266B" w:rsidRPr="003B2B9E" w:rsidRDefault="00A0266B" w:rsidP="0098043B">
            <w:pPr>
              <w:jc w:val="center"/>
            </w:pPr>
            <w:r>
              <w:t>Община П. баня</w:t>
            </w:r>
          </w:p>
          <w:p w:rsidR="00A0266B" w:rsidRPr="003B2B9E" w:rsidRDefault="00A0266B" w:rsidP="0098043B">
            <w:pPr>
              <w:jc w:val="center"/>
            </w:pPr>
          </w:p>
          <w:p w:rsidR="00A0266B" w:rsidRPr="003B2B9E" w:rsidRDefault="00A0266B" w:rsidP="0098043B">
            <w:pPr>
              <w:jc w:val="center"/>
            </w:pP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АВГУСТ</w:t>
            </w:r>
          </w:p>
        </w:tc>
        <w:tc>
          <w:tcPr>
            <w:tcW w:w="5315" w:type="dxa"/>
          </w:tcPr>
          <w:p w:rsidR="00A0266B" w:rsidRDefault="00A0266B" w:rsidP="0098043B">
            <w:pPr>
              <w:rPr>
                <w:b/>
              </w:rPr>
            </w:pPr>
            <w:r>
              <w:rPr>
                <w:b/>
              </w:rPr>
              <w:t>Четене на открито</w:t>
            </w:r>
          </w:p>
          <w:p w:rsidR="00A0266B" w:rsidRPr="003B2B9E" w:rsidRDefault="00A0266B" w:rsidP="0098043B">
            <w:r>
              <w:rPr>
                <w:b/>
              </w:rPr>
              <w:t>„Лято в Турия“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  <w:r>
              <w:t>Библиотека</w:t>
            </w: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СЕПТЕМВРИ</w:t>
            </w:r>
          </w:p>
        </w:tc>
        <w:tc>
          <w:tcPr>
            <w:tcW w:w="5315" w:type="dxa"/>
          </w:tcPr>
          <w:p w:rsidR="00A0266B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- 6-ти СЕПТЕМВРИ -  Съединението на Княжество България с Източна Ромелия.</w:t>
            </w:r>
          </w:p>
          <w:p w:rsidR="00A0266B" w:rsidRPr="003B2B9E" w:rsidRDefault="00A0266B" w:rsidP="0098043B">
            <w:r>
              <w:rPr>
                <w:b/>
              </w:rPr>
              <w:t xml:space="preserve">- Участие в празника на Павел баня – </w:t>
            </w:r>
            <w:r>
              <w:t>„Героите на Чудомир на открита сцена“.</w:t>
            </w:r>
          </w:p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- 22-ри СЕПТЕМВРИ – Ден на Независимостта на България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</w:p>
          <w:p w:rsidR="00A0266B" w:rsidRDefault="00A0266B" w:rsidP="0098043B">
            <w:pPr>
              <w:jc w:val="center"/>
            </w:pPr>
            <w:r w:rsidRPr="003B2B9E">
              <w:t>Библиотека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  <w:r>
              <w:t>Община П. баня</w:t>
            </w:r>
          </w:p>
          <w:p w:rsidR="00A0266B" w:rsidRPr="003B2B9E" w:rsidRDefault="00A0266B" w:rsidP="0098043B">
            <w:pPr>
              <w:jc w:val="center"/>
            </w:pP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НОЕМВРИ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Ден на народните будители</w:t>
            </w:r>
          </w:p>
          <w:p w:rsidR="00A0266B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Подготовка на посадъчен материал от кръжока по цветарство за следващата година.</w:t>
            </w:r>
          </w:p>
          <w:p w:rsidR="00A0266B" w:rsidRPr="003B2B9E" w:rsidRDefault="00A0266B" w:rsidP="0098043B">
            <w:pPr>
              <w:rPr>
                <w:b/>
              </w:rPr>
            </w:pPr>
            <w:r>
              <w:rPr>
                <w:b/>
              </w:rPr>
              <w:t>Ден на християнското семейство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</w:tc>
      </w:tr>
      <w:tr w:rsidR="00A0266B" w:rsidRPr="003B2B9E" w:rsidTr="0098043B">
        <w:trPr>
          <w:trHeight w:val="71"/>
        </w:trPr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ДЕКЕМВРИ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Коледна програма.</w:t>
            </w:r>
          </w:p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Изработка на Коледни сувенири</w:t>
            </w:r>
            <w:r>
              <w:rPr>
                <w:b/>
              </w:rPr>
              <w:t xml:space="preserve"> за базар</w:t>
            </w:r>
          </w:p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</w:tc>
      </w:tr>
      <w:tr w:rsidR="00A0266B" w:rsidRPr="003B2B9E" w:rsidTr="0098043B">
        <w:tc>
          <w:tcPr>
            <w:tcW w:w="1741" w:type="dxa"/>
          </w:tcPr>
          <w:p w:rsidR="00A0266B" w:rsidRPr="003B2B9E" w:rsidRDefault="00A0266B" w:rsidP="0098043B">
            <w:pPr>
              <w:jc w:val="center"/>
            </w:pPr>
            <w:r w:rsidRPr="003B2B9E">
              <w:t>ЦЕЛОГОДИШНО</w:t>
            </w:r>
          </w:p>
        </w:tc>
        <w:tc>
          <w:tcPr>
            <w:tcW w:w="5315" w:type="dxa"/>
          </w:tcPr>
          <w:p w:rsidR="00A0266B" w:rsidRPr="003B2B9E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 xml:space="preserve">Посрещане на гости в „Родната къща на Чудомир“ и </w:t>
            </w:r>
          </w:p>
          <w:p w:rsidR="00A0266B" w:rsidRDefault="00A0266B" w:rsidP="0098043B">
            <w:pPr>
              <w:rPr>
                <w:b/>
              </w:rPr>
            </w:pPr>
            <w:r w:rsidRPr="003B2B9E">
              <w:rPr>
                <w:b/>
              </w:rPr>
              <w:t>„Етнографска музейна сбирка“</w:t>
            </w:r>
            <w:r>
              <w:rPr>
                <w:b/>
              </w:rPr>
              <w:t xml:space="preserve">. </w:t>
            </w:r>
          </w:p>
          <w:p w:rsidR="00A0266B" w:rsidRPr="003B2B9E" w:rsidRDefault="00A0266B" w:rsidP="0098043B"/>
        </w:tc>
        <w:tc>
          <w:tcPr>
            <w:tcW w:w="2232" w:type="dxa"/>
          </w:tcPr>
          <w:p w:rsidR="00A0266B" w:rsidRPr="003B2B9E" w:rsidRDefault="00A0266B" w:rsidP="0098043B">
            <w:pPr>
              <w:jc w:val="center"/>
            </w:pPr>
            <w:r w:rsidRPr="003B2B9E">
              <w:t>Н. Читалище</w:t>
            </w:r>
          </w:p>
          <w:p w:rsidR="00A0266B" w:rsidRPr="003B2B9E" w:rsidRDefault="00A0266B" w:rsidP="0098043B">
            <w:pPr>
              <w:jc w:val="center"/>
            </w:pPr>
            <w:r w:rsidRPr="003B2B9E">
              <w:t>„Чудомир – 1905“</w:t>
            </w:r>
          </w:p>
          <w:p w:rsidR="00A0266B" w:rsidRPr="003B2B9E" w:rsidRDefault="00A0266B" w:rsidP="0098043B">
            <w:pPr>
              <w:jc w:val="center"/>
            </w:pPr>
          </w:p>
        </w:tc>
      </w:tr>
    </w:tbl>
    <w:p w:rsidR="00A0266B" w:rsidRPr="003B2B9E" w:rsidRDefault="00A0266B" w:rsidP="00A0266B">
      <w:pPr>
        <w:spacing w:after="0" w:line="240" w:lineRule="auto"/>
        <w:jc w:val="center"/>
        <w:rPr>
          <w:b/>
        </w:rPr>
      </w:pPr>
    </w:p>
    <w:p w:rsidR="00A0266B" w:rsidRPr="003B2B9E" w:rsidRDefault="00A0266B" w:rsidP="00A0266B">
      <w:pPr>
        <w:spacing w:after="0" w:line="240" w:lineRule="auto"/>
        <w:jc w:val="center"/>
        <w:rPr>
          <w:b/>
        </w:rPr>
      </w:pPr>
      <w:r w:rsidRPr="003B2B9E">
        <w:rPr>
          <w:b/>
        </w:rPr>
        <w:t>МЕРОПРИЯТИЯ ПРОВЕДЕНИ И ОРГАНИЗИРАНИ ОТ</w:t>
      </w:r>
    </w:p>
    <w:p w:rsidR="00A0266B" w:rsidRPr="003B2B9E" w:rsidRDefault="00A0266B" w:rsidP="00A0266B">
      <w:pPr>
        <w:spacing w:after="0" w:line="240" w:lineRule="auto"/>
        <w:jc w:val="center"/>
        <w:rPr>
          <w:b/>
        </w:rPr>
      </w:pPr>
      <w:r>
        <w:rPr>
          <w:b/>
        </w:rPr>
        <w:t xml:space="preserve"> НЧ „ЧУДОМИР – 1905“ ПРЕЗ 2022</w:t>
      </w:r>
      <w:r w:rsidRPr="003B2B9E">
        <w:rPr>
          <w:b/>
        </w:rPr>
        <w:t xml:space="preserve"> Г.</w:t>
      </w:r>
    </w:p>
    <w:p w:rsidR="00A0266B" w:rsidRPr="003B2B9E" w:rsidRDefault="00A0266B" w:rsidP="00A0266B">
      <w:pPr>
        <w:spacing w:after="0" w:line="240" w:lineRule="auto"/>
        <w:jc w:val="center"/>
        <w:rPr>
          <w:b/>
        </w:rPr>
      </w:pPr>
    </w:p>
    <w:p w:rsidR="003912A3" w:rsidRDefault="003912A3">
      <w:bookmarkStart w:id="0" w:name="_GoBack"/>
      <w:bookmarkEnd w:id="0"/>
    </w:p>
    <w:sectPr w:rsidR="0039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DC"/>
    <w:rsid w:val="003912A3"/>
    <w:rsid w:val="00A0266B"/>
    <w:rsid w:val="00C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0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0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0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0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2023-03-20T07:22:00Z</dcterms:created>
  <dcterms:modified xsi:type="dcterms:W3CDTF">2023-03-20T07:30:00Z</dcterms:modified>
</cp:coreProperties>
</file>